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Look w:val="04A0"/>
      </w:tblPr>
      <w:tblGrid>
        <w:gridCol w:w="4395"/>
        <w:gridCol w:w="5387"/>
      </w:tblGrid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50C1A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Действующая версия стандарта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50C1A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Название стандарта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ГОСТ ИСО 9001-2011 (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r w:rsidRPr="00E50C1A">
              <w:rPr>
                <w:rFonts w:ascii="Arial" w:hAnsi="Arial" w:cs="Arial"/>
                <w:sz w:val="24"/>
                <w:szCs w:val="24"/>
              </w:rPr>
              <w:t xml:space="preserve"> 9001:2008)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качества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 14001-2007 (ISO 14001:2004)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экологического менеджмента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12.0.230-2007 (OHSAS 18001:2007)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охраны здоровья и безопасности персонала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ISO 50001:2011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энергетического менеджмента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ИСО/МЭК 27001-2006 (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r w:rsidRPr="00E50C1A">
              <w:rPr>
                <w:rFonts w:ascii="Arial" w:hAnsi="Arial" w:cs="Arial"/>
                <w:sz w:val="24"/>
                <w:szCs w:val="24"/>
              </w:rPr>
              <w:t>/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IEC</w:t>
            </w:r>
            <w:r w:rsidRPr="00E50C1A">
              <w:rPr>
                <w:rFonts w:ascii="Arial" w:hAnsi="Arial" w:cs="Arial"/>
                <w:sz w:val="24"/>
                <w:szCs w:val="24"/>
              </w:rPr>
              <w:t xml:space="preserve"> 27001:2005)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информационной безопасности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SA 8000:2008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социальной ответственности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 22000-2007 (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 22000:2005)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безопасности пищевой продукции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ИСМ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Интегрированные системы менеджмента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 28001:2007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 менеджмента безопасности цепи поставок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 13485-2011 (ISO 13485:2003)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качества медицинских изделий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ИСО/ТУ 29001-2007 (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r w:rsidRPr="00E50C1A">
              <w:rPr>
                <w:rFonts w:ascii="Arial" w:hAnsi="Arial" w:cs="Arial"/>
                <w:sz w:val="24"/>
                <w:szCs w:val="24"/>
              </w:rPr>
              <w:t>/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TC</w:t>
            </w:r>
            <w:r w:rsidRPr="00E50C1A">
              <w:rPr>
                <w:rFonts w:ascii="Arial" w:hAnsi="Arial" w:cs="Arial"/>
                <w:sz w:val="24"/>
                <w:szCs w:val="24"/>
              </w:rPr>
              <w:t xml:space="preserve"> 29001:2010)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Системы менеджмента качества организаций, поставляющих продукцию и предоставляющих услуги в нефтяной, нефтехимической и газовой промышленности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ИСО/МЭК 17025-2009 (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r w:rsidRPr="00E50C1A">
              <w:rPr>
                <w:rFonts w:ascii="Arial" w:hAnsi="Arial" w:cs="Arial"/>
                <w:sz w:val="24"/>
                <w:szCs w:val="24"/>
              </w:rPr>
              <w:t>/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IEC</w:t>
            </w:r>
            <w:r w:rsidRPr="00E50C1A">
              <w:rPr>
                <w:rFonts w:ascii="Arial" w:hAnsi="Arial" w:cs="Arial"/>
                <w:sz w:val="24"/>
                <w:szCs w:val="24"/>
              </w:rPr>
              <w:t xml:space="preserve"> 17025:2005)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Системы менеджмента качества испытательных и калибровочных лабораторий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ИСО/МЭК 20000-1-2013 (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r w:rsidRPr="00E50C1A">
              <w:rPr>
                <w:rFonts w:ascii="Arial" w:hAnsi="Arial" w:cs="Arial"/>
                <w:sz w:val="24"/>
                <w:szCs w:val="24"/>
              </w:rPr>
              <w:t>/</w:t>
            </w:r>
            <w:r w:rsidRPr="00E50C1A">
              <w:rPr>
                <w:rFonts w:ascii="Arial" w:hAnsi="Arial" w:cs="Arial"/>
                <w:sz w:val="24"/>
                <w:szCs w:val="24"/>
                <w:lang w:val="en-US"/>
              </w:rPr>
              <w:t>IEC</w:t>
            </w:r>
            <w:r w:rsidRPr="00E50C1A">
              <w:rPr>
                <w:rFonts w:ascii="Arial" w:hAnsi="Arial" w:cs="Arial"/>
                <w:sz w:val="24"/>
                <w:szCs w:val="24"/>
              </w:rPr>
              <w:t xml:space="preserve"> 20000-1:2011)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11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Системы менеджмента информационных технологий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55048-2012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качества в строительстве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ISO 16732-1:2012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техники пожарной безопасности, оценки пожарной опасности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ISO 20121:2012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устойчивости события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 31000-2010 (ISO 31000:2009)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риска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ISO 22301:2012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непрерывности бизнеса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ИСО/ТУ 16949-2009 (ISO/TS 16949:2009)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качества для организаций-производителей серийных и запасных частей для автомобильной промышленности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E50C1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50C1A">
              <w:rPr>
                <w:rFonts w:ascii="Arial" w:hAnsi="Arial" w:cs="Arial"/>
                <w:sz w:val="24"/>
                <w:szCs w:val="24"/>
              </w:rPr>
              <w:t xml:space="preserve"> ИСО 21500-2014 (ISO 21500:2012)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проектного менеджмента</w:t>
            </w:r>
          </w:p>
        </w:tc>
      </w:tr>
      <w:tr w:rsidR="00E50C1A" w:rsidRPr="00E50C1A" w:rsidTr="00E50C1A">
        <w:tc>
          <w:tcPr>
            <w:tcW w:w="4395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IRIS Rev.02.1, 2012</w:t>
            </w:r>
          </w:p>
        </w:tc>
        <w:tc>
          <w:tcPr>
            <w:tcW w:w="5387" w:type="dxa"/>
            <w:vAlign w:val="center"/>
          </w:tcPr>
          <w:p w:rsidR="00E50C1A" w:rsidRPr="00E50C1A" w:rsidRDefault="00E50C1A" w:rsidP="00AD0C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1A">
              <w:rPr>
                <w:rFonts w:ascii="Arial" w:hAnsi="Arial" w:cs="Arial"/>
                <w:sz w:val="24"/>
                <w:szCs w:val="24"/>
              </w:rPr>
              <w:t>Система менеджмента качества железнодорожной индустрии</w:t>
            </w:r>
          </w:p>
        </w:tc>
      </w:tr>
      <w:tr w:rsidR="00D4085E" w:rsidRPr="00D4085E" w:rsidTr="00E50C1A">
        <w:tc>
          <w:tcPr>
            <w:tcW w:w="4395" w:type="dxa"/>
            <w:vAlign w:val="center"/>
          </w:tcPr>
          <w:p w:rsidR="00D4085E" w:rsidRPr="00D4085E" w:rsidRDefault="00D4085E" w:rsidP="00AD0C6B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D4085E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ИСМ</w:t>
            </w:r>
          </w:p>
        </w:tc>
        <w:tc>
          <w:tcPr>
            <w:tcW w:w="5387" w:type="dxa"/>
            <w:vAlign w:val="center"/>
          </w:tcPr>
          <w:p w:rsidR="00D4085E" w:rsidRPr="00D4085E" w:rsidRDefault="00D4085E" w:rsidP="00AD0C6B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D4085E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Интегрированные системы менеджмента</w:t>
            </w:r>
          </w:p>
          <w:p w:rsidR="00D4085E" w:rsidRPr="00D4085E" w:rsidRDefault="00D4085E" w:rsidP="00AD0C6B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D4085E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(3 сертификата в одном)</w:t>
            </w:r>
          </w:p>
        </w:tc>
      </w:tr>
    </w:tbl>
    <w:p w:rsidR="0005485D" w:rsidRPr="00F94B41" w:rsidRDefault="00F94B41" w:rsidP="001559FC">
      <w:pPr>
        <w:pStyle w:val="a3"/>
        <w:ind w:left="-426"/>
        <w:rPr>
          <w:rFonts w:ascii="Arial" w:hAnsi="Arial" w:cs="Arial"/>
          <w:color w:val="244061" w:themeColor="accent1" w:themeShade="80"/>
        </w:rPr>
      </w:pPr>
      <w:r w:rsidRPr="00F94B41">
        <w:rPr>
          <w:rFonts w:ascii="Arial" w:hAnsi="Arial" w:cs="Arial"/>
          <w:color w:val="244061" w:themeColor="accent1" w:themeShade="80"/>
        </w:rPr>
        <w:t>*если в списке нет нужного стандарта, делайте нам заявку</w:t>
      </w:r>
    </w:p>
    <w:sectPr w:rsidR="0005485D" w:rsidRPr="00F94B41" w:rsidSect="0039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EB3"/>
    <w:multiLevelType w:val="hybridMultilevel"/>
    <w:tmpl w:val="608E83AC"/>
    <w:lvl w:ilvl="0" w:tplc="A872A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A29C4"/>
    <w:multiLevelType w:val="hybridMultilevel"/>
    <w:tmpl w:val="9D9E5BE8"/>
    <w:lvl w:ilvl="0" w:tplc="6C568D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49"/>
    <w:rsid w:val="00117849"/>
    <w:rsid w:val="001559FC"/>
    <w:rsid w:val="001E0B9A"/>
    <w:rsid w:val="003243A4"/>
    <w:rsid w:val="00396199"/>
    <w:rsid w:val="003B5B5D"/>
    <w:rsid w:val="00746A0D"/>
    <w:rsid w:val="00800F60"/>
    <w:rsid w:val="00D4085E"/>
    <w:rsid w:val="00E50C1A"/>
    <w:rsid w:val="00F9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49"/>
    <w:pPr>
      <w:ind w:left="720"/>
      <w:contextualSpacing/>
    </w:pPr>
  </w:style>
  <w:style w:type="table" w:styleId="a4">
    <w:name w:val="Table Grid"/>
    <w:basedOn w:val="a1"/>
    <w:uiPriority w:val="59"/>
    <w:rsid w:val="0011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49"/>
    <w:pPr>
      <w:ind w:left="720"/>
      <w:contextualSpacing/>
    </w:pPr>
  </w:style>
  <w:style w:type="table" w:styleId="a4">
    <w:name w:val="Table Grid"/>
    <w:basedOn w:val="a1"/>
    <w:uiPriority w:val="59"/>
    <w:rsid w:val="0011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Ксения Игоревна</dc:creator>
  <cp:lastModifiedBy>РВ</cp:lastModifiedBy>
  <cp:revision>16</cp:revision>
  <cp:lastPrinted>2015-08-19T06:50:00Z</cp:lastPrinted>
  <dcterms:created xsi:type="dcterms:W3CDTF">2015-10-22T07:18:00Z</dcterms:created>
  <dcterms:modified xsi:type="dcterms:W3CDTF">2015-10-22T07:41:00Z</dcterms:modified>
</cp:coreProperties>
</file>